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8C61" w14:textId="1854A95D" w:rsidR="00A85DB5" w:rsidRPr="0024673D" w:rsidRDefault="00073327" w:rsidP="00A85DB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 wp14:anchorId="27F24974" wp14:editId="5F19118B">
            <wp:extent cx="2209800" cy="952500"/>
            <wp:effectExtent l="0" t="0" r="0" b="0"/>
            <wp:docPr id="1910718805" name="Picture 1" descr="A logo with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718805" name="Picture 1" descr="A logo with blue lett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BF206A" w14:textId="5B2CBA88" w:rsidR="00147E31" w:rsidRPr="00A15339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b/>
          <w:sz w:val="24"/>
          <w:szCs w:val="24"/>
          <w:lang w:eastAsia="ru-RU"/>
        </w:rPr>
        <w:t>ЗАКРЫТОЕ АКЦИОНЕРНОЕ ОБЩЕСТВО «АЗЕРБАЙДЖАНСКИЕ ЖЕЛЕЗНЫЕ ДОРОГИ»</w:t>
      </w:r>
    </w:p>
    <w:p w14:paraId="0B0D1E9E" w14:textId="53FAA5B9" w:rsidR="00A85DB5" w:rsidRPr="0024673D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bookmarkStart w:id="0" w:name="OLE_LINK1"/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ОБЪЯВЛЯЕТ ОТКРЫТЫЙ ТЕНДЕР</w:t>
      </w:r>
    </w:p>
    <w:bookmarkEnd w:id="0"/>
    <w:p w14:paraId="21A2E939" w14:textId="5DFCDC9B" w:rsidR="00F270CA" w:rsidRDefault="00F270CA" w:rsidP="00073327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F270CA">
        <w:rPr>
          <w:rFonts w:ascii="Arial" w:hAnsi="Arial" w:cs="Arial"/>
          <w:b/>
          <w:sz w:val="24"/>
          <w:szCs w:val="24"/>
          <w:lang w:val="az-Latn-AZ" w:eastAsia="ru-RU"/>
        </w:rPr>
        <w:t>С ЦЕЛЬЮ ПРИОБРЕТЕНИЯ</w:t>
      </w:r>
    </w:p>
    <w:p w14:paraId="7806638F" w14:textId="0DEDC1B6" w:rsidR="00A15339" w:rsidRDefault="00370C58" w:rsidP="00A85DB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370C58">
        <w:rPr>
          <w:rFonts w:ascii="Arial" w:hAnsi="Arial" w:cs="Arial"/>
          <w:b/>
          <w:bCs/>
          <w:sz w:val="24"/>
          <w:szCs w:val="24"/>
          <w:lang w:val="az-Latn-AZ" w:eastAsia="ru-RU"/>
        </w:rPr>
        <w:t>ТОКОПРИЕМНИК</w:t>
      </w:r>
      <w:r w:rsidRPr="00370C58">
        <w:rPr>
          <w:rFonts w:ascii="Arial" w:hAnsi="Arial" w:cs="Arial"/>
          <w:b/>
          <w:bCs/>
          <w:sz w:val="24"/>
          <w:szCs w:val="24"/>
          <w:lang w:eastAsia="ru-RU"/>
        </w:rPr>
        <w:t>А</w:t>
      </w:r>
      <w:r w:rsidRPr="00370C58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Т-5М1</w:t>
      </w:r>
    </w:p>
    <w:p w14:paraId="426C3D56" w14:textId="77777777" w:rsidR="00CC1886" w:rsidRPr="00A15339" w:rsidRDefault="00CC1886" w:rsidP="00A85DB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85DB5" w:rsidRPr="00F270CA" w14:paraId="6634DA8A" w14:textId="77777777" w:rsidTr="00AC7894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6583A4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jc w:val="center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A739EEE" w14:textId="66BB1443" w:rsidR="00D34989" w:rsidRPr="00D34989" w:rsidRDefault="00D34989" w:rsidP="00A15339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1" w:name="OLE_LINK2"/>
            <w:proofErr w:type="spellStart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необходимые</w:t>
            </w:r>
            <w:proofErr w:type="spellEnd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для</w:t>
            </w:r>
            <w:proofErr w:type="spellEnd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F24740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участия</w:t>
            </w:r>
            <w:proofErr w:type="spellEnd"/>
            <w:r w:rsidR="00F24740">
              <w:rPr>
                <w:rFonts w:ascii="Arial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в </w:t>
            </w:r>
            <w:proofErr w:type="spellStart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5DCB177D" w14:textId="77777777" w:rsidR="00D34989" w:rsidRDefault="00D34989" w:rsidP="00A15339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письменная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заявка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образец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прилагается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5BF416B8" w14:textId="00240788" w:rsidR="00A85DB5" w:rsidRPr="00A15339" w:rsidRDefault="00D34989" w:rsidP="00A15339">
            <w:pPr>
              <w:pStyle w:val="ListParagraph"/>
              <w:numPr>
                <w:ilvl w:val="0"/>
                <w:numId w:val="2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  <w:p w14:paraId="4A096A03" w14:textId="7C9F753C" w:rsidR="00A85DB5" w:rsidRPr="0024673D" w:rsidRDefault="00D34989" w:rsidP="00A15339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Заявка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с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подписью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печатью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и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оплате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24740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взноса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должны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>быть</w:t>
            </w:r>
            <w:proofErr w:type="spellEnd"/>
            <w:r w:rsidRPr="00D3498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высланы 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на адрес электронной почты указанной ниже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с </w:t>
            </w:r>
            <w:r w:rsidR="00A15339"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10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17:00 по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бакинскому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азербайджанском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русском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или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английском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язы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ке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bookmarkEnd w:id="1"/>
          </w:p>
        </w:tc>
      </w:tr>
      <w:tr w:rsidR="00A85DB5" w:rsidRPr="00F270CA" w14:paraId="0EBD7685" w14:textId="77777777" w:rsidTr="00AC7894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4B0DE17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58FFA30" w14:textId="4735650E" w:rsidR="008B6C49" w:rsidRPr="00A15339" w:rsidRDefault="008B6C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2" w:name="OLE_LINK3"/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Размер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платы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получение</w:t>
            </w:r>
            <w:proofErr w:type="spellEnd"/>
            <w:r w:rsidRPr="008B6C4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свода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1CA88BE9" w14:textId="6672A246" w:rsidR="008B6C49" w:rsidRPr="00A15339" w:rsidRDefault="008B6C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Лица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желающие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принять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тендере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могут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получить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свод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контактного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лица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</w:t>
            </w:r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любой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рабочий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день</w:t>
            </w:r>
            <w:proofErr w:type="spellEnd"/>
            <w:r w:rsidRPr="008B6C4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с 10:00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17:00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перечисления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оплаты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банковский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счет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ЗАО «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».</w:t>
            </w:r>
          </w:p>
          <w:p w14:paraId="4C293F0A" w14:textId="01DD48AE" w:rsidR="008B6C49" w:rsidRDefault="008B6C49" w:rsidP="008B6C4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E83BC7"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  <w:t>Стоимость участия: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 </w:t>
            </w:r>
            <w:r w:rsidR="00370C58"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3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50</w:t>
            </w:r>
            <w:r w:rsidRPr="00370C5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(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триста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 xml:space="preserve"> пятьдесят</w:t>
            </w:r>
            <w:r w:rsidRPr="00370C58">
              <w:rPr>
                <w:rFonts w:ascii="Arial" w:hAnsi="Arial" w:cs="Arial"/>
                <w:sz w:val="20"/>
                <w:szCs w:val="20"/>
                <w:lang w:eastAsia="ru-RU"/>
              </w:rPr>
              <w:t>) манат (включая НДС).</w:t>
            </w:r>
          </w:p>
          <w:p w14:paraId="1457F9E8" w14:textId="1CAA0F3C" w:rsidR="008B6C49" w:rsidRPr="00A15339" w:rsidRDefault="008B6C49" w:rsidP="00A15339">
            <w:pPr>
              <w:tabs>
                <w:tab w:val="left" w:pos="252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Взнос за участие может быть оплачен в манатах или эквивалентных суммах в долларах США, российских рублях и евро.</w:t>
            </w:r>
          </w:p>
          <w:p w14:paraId="3E52F581" w14:textId="77777777" w:rsidR="00A85DB5" w:rsidRPr="0024673D" w:rsidRDefault="00A85DB5" w:rsidP="00AC7894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2AAC56A" w14:textId="4546FCDA" w:rsidR="00E83BC7" w:rsidRPr="00370C58" w:rsidRDefault="008B6C49" w:rsidP="00A15339">
            <w:pPr>
              <w:pStyle w:val="NoSpacing"/>
              <w:spacing w:after="120"/>
              <w:ind w:firstLine="255"/>
              <w:rPr>
                <w:rFonts w:ascii="Arial" w:hAnsi="Arial" w:cs="Arial"/>
                <w:sz w:val="20"/>
                <w:szCs w:val="20"/>
                <w:lang w:val="az-Latn-AZ"/>
              </w:rPr>
            </w:pPr>
            <w:proofErr w:type="spellStart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>Номера</w:t>
            </w:r>
            <w:proofErr w:type="spellEnd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 xml:space="preserve"> </w:t>
            </w:r>
            <w:proofErr w:type="spellStart"/>
            <w:r w:rsidRPr="00D503C1">
              <w:rPr>
                <w:rFonts w:ascii="Arial" w:hAnsi="Arial" w:cs="Arial"/>
                <w:sz w:val="20"/>
                <w:szCs w:val="20"/>
                <w:lang w:val="az-Latn-AZ"/>
              </w:rPr>
              <w:t>счетов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</w:t>
            </w:r>
          </w:p>
          <w:p w14:paraId="351D44A9" w14:textId="589ED09C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AZ57İBAZ38050019449345061205 (AZN)</w:t>
            </w:r>
          </w:p>
          <w:p w14:paraId="3EDFCCC7" w14:textId="5FB5D560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AZ47İBAZ38150018409345061205 (USD)</w:t>
            </w:r>
          </w:p>
          <w:p w14:paraId="2ABFCFC7" w14:textId="77777777" w:rsidR="00A85DB5" w:rsidRPr="0024673D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AZ27IBAZ38150019789345061205 (EUR)</w:t>
            </w:r>
          </w:p>
          <w:p w14:paraId="3DA1A6CA" w14:textId="781CFE0B" w:rsidR="00E83BC7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AZ64İBAZ38150018109345061205 (RUR)</w:t>
            </w:r>
          </w:p>
          <w:p w14:paraId="7ADDB58A" w14:textId="268A5B1B" w:rsidR="00E83BC7" w:rsidRPr="00A15339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6C49">
              <w:rPr>
                <w:rFonts w:ascii="Arial" w:hAnsi="Arial" w:cs="Arial"/>
                <w:sz w:val="20"/>
                <w:szCs w:val="20"/>
                <w:lang w:val="az-Latn-AZ"/>
              </w:rPr>
              <w:t>ИНН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9900007721</w:t>
            </w:r>
          </w:p>
          <w:p w14:paraId="5CB4A8F2" w14:textId="60F0D024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8B6C49">
              <w:rPr>
                <w:rFonts w:ascii="Arial" w:hAnsi="Arial" w:cs="Arial"/>
                <w:sz w:val="20"/>
                <w:szCs w:val="20"/>
                <w:lang w:val="az-Latn-AZ"/>
              </w:rPr>
              <w:t>Банк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Azərbaycan Beynəlxalq Bankı “Nəqliyyat” filialı</w:t>
            </w:r>
          </w:p>
          <w:p w14:paraId="19C23019" w14:textId="470129C7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Код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805711</w:t>
            </w:r>
          </w:p>
          <w:p w14:paraId="49BBDCF0" w14:textId="173EBC8B" w:rsidR="00A85DB5" w:rsidRPr="0024673D" w:rsidRDefault="008B6C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ИНН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9900001881</w:t>
            </w:r>
          </w:p>
          <w:p w14:paraId="4717C352" w14:textId="2A822150" w:rsidR="00A85DB5" w:rsidRPr="0024673D" w:rsidRDefault="00494949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  <w:lang w:val="az-Latn-AZ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/>
              </w:rPr>
              <w:t>Корреспондентский счет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/>
              </w:rPr>
              <w:t>: AZ03NABZ01350100000000002944</w:t>
            </w:r>
          </w:p>
          <w:p w14:paraId="0859E130" w14:textId="162B0146" w:rsidR="00A85DB5" w:rsidRPr="00A15339" w:rsidRDefault="00A85DB5" w:rsidP="00A15339">
            <w:pPr>
              <w:pStyle w:val="NoSpacing"/>
              <w:ind w:firstLine="257"/>
              <w:rPr>
                <w:rFonts w:ascii="Arial" w:hAnsi="Arial" w:cs="Arial"/>
                <w:sz w:val="20"/>
                <w:szCs w:val="20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/>
              </w:rPr>
              <w:t>S.W.I.F.T.: İBAZAZ2X</w:t>
            </w:r>
          </w:p>
          <w:p w14:paraId="30ECFD48" w14:textId="69FE7D82" w:rsidR="00A85DB5" w:rsidRPr="00A15339" w:rsidRDefault="0049494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Плата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участие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не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возвращается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ни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при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каких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обстоятельствах</w:t>
            </w:r>
            <w:proofErr w:type="spellEnd"/>
            <w:r w:rsidRPr="00A15339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bookmarkEnd w:id="2"/>
          </w:p>
        </w:tc>
      </w:tr>
      <w:tr w:rsidR="00A85DB5" w:rsidRPr="00F270CA" w14:paraId="585BE49B" w14:textId="77777777" w:rsidTr="00A15339">
        <w:trPr>
          <w:trHeight w:val="82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15788B1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34887A6" w14:textId="1378FDFE" w:rsidR="002A439D" w:rsidRPr="00A15339" w:rsidRDefault="00A1533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3" w:name="OLE_LINK4"/>
            <w:proofErr w:type="spellStart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Претенденты</w:t>
            </w:r>
            <w:proofErr w:type="spellEnd"/>
            <w:r w:rsidRPr="00A15339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,</w:t>
            </w:r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получившие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свод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основных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должны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представить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первичные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="00F62AA4" w:rsidRPr="00F62AA4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16D58824" w14:textId="62FA4561" w:rsidR="002A439D" w:rsidRPr="00A15339" w:rsidRDefault="002A439D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финансовый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отчет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по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итогам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отчет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прибылях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убытках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5A78AF0F" w14:textId="14CA9820" w:rsidR="00E83BC7" w:rsidRPr="00A15339" w:rsidRDefault="00E83BC7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документ, подтверждающий отсутствие просроченных обязательств по налогам и другим обязательным платежам на территории Азербайджанской Республики, а также информацию о товарообороте, количестве сотрудников и среднемесячной заработной плате, и подтверждение того, что вы не являетесь рискованным налогоплательщиком;</w:t>
            </w:r>
          </w:p>
          <w:p w14:paraId="19A9100F" w14:textId="38657ECE" w:rsidR="00B925DB" w:rsidRPr="00A15339" w:rsidRDefault="00B925DB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справка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выданная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финансовом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состоянии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последний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если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он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действовал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течение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меньшего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периода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весь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период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его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деятельности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2AAE6C67" w14:textId="1BA9C2BF" w:rsidR="008D2A29" w:rsidRPr="00A15339" w:rsidRDefault="00B925DB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сведения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аналогичных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договорах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заключенных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претендентом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течение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последних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3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трех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лет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если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существования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компании</w:t>
            </w:r>
            <w:proofErr w:type="spellEnd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меньше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,</w:t>
            </w:r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8D2A29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то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весь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деятельности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);</w:t>
            </w:r>
          </w:p>
          <w:p w14:paraId="0283566E" w14:textId="37A134BC" w:rsidR="008D2A29" w:rsidRPr="00A15339" w:rsidRDefault="008D2A29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подтверждающие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правовой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статус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устав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выписка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из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>реестра</w:t>
            </w:r>
            <w:proofErr w:type="spellEnd"/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копия налогового свидетельства;</w:t>
            </w:r>
          </w:p>
          <w:p w14:paraId="34A089F4" w14:textId="26807F37" w:rsidR="002A439D" w:rsidRPr="00A15339" w:rsidRDefault="008D2A29" w:rsidP="00A15339">
            <w:pPr>
              <w:pStyle w:val="ListParagraph"/>
              <w:numPr>
                <w:ilvl w:val="0"/>
                <w:numId w:val="10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юридический адрес </w:t>
            </w:r>
            <w:r w:rsidR="00A95E87">
              <w:rPr>
                <w:rFonts w:ascii="Arial" w:hAnsi="Arial" w:cs="Arial"/>
                <w:sz w:val="20"/>
                <w:szCs w:val="20"/>
                <w:lang w:eastAsia="ru-RU"/>
              </w:rPr>
              <w:t>претендента</w:t>
            </w:r>
            <w:r w:rsidRPr="00A15339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банковские реквизиты.</w:t>
            </w:r>
          </w:p>
          <w:p w14:paraId="708924F6" w14:textId="3432C64E" w:rsidR="00A85DB5" w:rsidRPr="008D2A29" w:rsidRDefault="008D2A29" w:rsidP="00A15339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i/>
                <w:iCs/>
                <w:color w:val="000000" w:themeColor="text1"/>
              </w:rPr>
            </w:pP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lastRenderedPageBreak/>
              <w:t>Вышеуказанные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документы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необходимо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выслать на адрес электронной почты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указанно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й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ниже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 xml:space="preserve">18:00 </w:t>
            </w:r>
            <w:r w:rsidR="00370C58"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22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70C58">
              <w:rPr>
                <w:rFonts w:ascii="Arial" w:hAnsi="Arial" w:cs="Arial"/>
                <w:sz w:val="20"/>
                <w:szCs w:val="20"/>
                <w:lang w:eastAsia="ru-RU"/>
              </w:rPr>
              <w:t>апреля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202</w:t>
            </w:r>
            <w:r w:rsidR="00A15339" w:rsidRPr="00370C5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bookmarkEnd w:id="3"/>
          </w:p>
        </w:tc>
      </w:tr>
      <w:tr w:rsidR="00A85DB5" w:rsidRPr="00F270CA" w14:paraId="4B1159F5" w14:textId="77777777" w:rsidTr="00BD616C">
        <w:trPr>
          <w:trHeight w:val="326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585DF63C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  <w:bookmarkStart w:id="4" w:name="_Hlk169866861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A03A427" w14:textId="428C3A86" w:rsidR="00A85DB5" w:rsidRPr="00BD616C" w:rsidRDefault="00AD4D51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eastAsia="ru-RU"/>
              </w:rPr>
            </w:pPr>
            <w:bookmarkStart w:id="5" w:name="OLE_LINK7"/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Требования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к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представлению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обеспечения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следующие</w:t>
            </w:r>
            <w:proofErr w:type="spellEnd"/>
            <w:r w:rsidRPr="00AD4D51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0652D470" w14:textId="6FA10351" w:rsidR="00AD4D51" w:rsidRPr="00792E5F" w:rsidRDefault="00AD4D51" w:rsidP="00BD616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тендерное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предложение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должно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E83BC7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быть</w:t>
            </w:r>
            <w:proofErr w:type="spellEnd"/>
            <w:r w:rsidR="00E83BC7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действительным</w:t>
            </w:r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не менее 40 банковских дней с момента </w:t>
            </w: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вскрытия</w:t>
            </w:r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конвертов);</w:t>
            </w:r>
          </w:p>
          <w:p w14:paraId="2A4E73A6" w14:textId="1DBDE602" w:rsidR="00632922" w:rsidRPr="00BD616C" w:rsidRDefault="00AD4D51" w:rsidP="00BD616C">
            <w:pPr>
              <w:pStyle w:val="ListParagraph"/>
              <w:numPr>
                <w:ilvl w:val="0"/>
                <w:numId w:val="7"/>
              </w:numPr>
              <w:tabs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банковская гарантия в размере 1% от стоимости тендерного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действия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банковской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гарантии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должен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быть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не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менее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чем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30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банковских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дней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больше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срока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действия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792E5F">
              <w:rPr>
                <w:rFonts w:ascii="Arial" w:hAnsi="Arial" w:cs="Arial"/>
                <w:sz w:val="20"/>
                <w:szCs w:val="20"/>
                <w:lang w:val="az-Latn-AZ" w:eastAsia="ru-RU"/>
              </w:rPr>
              <w:t>).</w:t>
            </w:r>
          </w:p>
          <w:p w14:paraId="7F3DB12A" w14:textId="4C0C726A" w:rsidR="00632922" w:rsidRPr="00370C58" w:rsidRDefault="00792E5F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Тендерное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предложение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="00632922"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обеспечение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тендерного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предложения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должны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быть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представлены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запечатанном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двойном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конверте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2 (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двух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экземплярах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оригинал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копия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)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18:00 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29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70C58">
              <w:rPr>
                <w:rFonts w:ascii="Arial" w:hAnsi="Arial" w:cs="Arial"/>
                <w:sz w:val="20"/>
                <w:szCs w:val="20"/>
                <w:lang w:eastAsia="ru-RU"/>
              </w:rPr>
              <w:t>апреля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202</w:t>
            </w:r>
            <w:r w:rsidR="00BD616C" w:rsidRPr="00370C5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по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адресу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указанному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объявлении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. </w:t>
            </w:r>
          </w:p>
          <w:p w14:paraId="609B90DD" w14:textId="09F11E0F" w:rsidR="00792E5F" w:rsidRPr="00BD616C" w:rsidRDefault="00792E5F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Конверты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отправленные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позже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указанного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будут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возвращены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без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вскрытия</w:t>
            </w:r>
            <w:proofErr w:type="spellEnd"/>
            <w:r w:rsidRPr="00BD616C">
              <w:rPr>
                <w:rFonts w:ascii="Arial" w:hAnsi="Arial" w:cs="Arial"/>
                <w:b/>
                <w:bCs/>
                <w:sz w:val="20"/>
                <w:szCs w:val="20"/>
                <w:lang w:val="az-Latn-AZ" w:eastAsia="ru-RU"/>
              </w:rPr>
              <w:t>.</w:t>
            </w:r>
            <w:bookmarkEnd w:id="5"/>
          </w:p>
        </w:tc>
      </w:tr>
      <w:tr w:rsidR="00A85DB5" w:rsidRPr="00F270CA" w14:paraId="706EB81F" w14:textId="77777777" w:rsidTr="003503B2">
        <w:trPr>
          <w:trHeight w:val="173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3B4E684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  <w:bookmarkStart w:id="6" w:name="_Hlk169867158"/>
            <w:bookmarkEnd w:id="4"/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202D33D" w14:textId="2381853F" w:rsidR="003503B2" w:rsidRPr="003503B2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7" w:name="OLE_LINK8"/>
            <w:bookmarkStart w:id="8" w:name="OLE_LINK20"/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Информация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о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применяемых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правилах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исключительном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праве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ЗАО “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”:</w:t>
            </w:r>
          </w:p>
          <w:bookmarkEnd w:id="7"/>
          <w:p w14:paraId="257001DD" w14:textId="190F16A2" w:rsidR="003503B2" w:rsidRPr="003503B2" w:rsidRDefault="003503B2" w:rsidP="00BD616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тендер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проводится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соответствии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с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утвержденным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приказом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№2/2024 «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Правила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организации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управления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закупками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ЗАО «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от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16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февраля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2024 </w:t>
            </w:r>
            <w:proofErr w:type="spellStart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480C9D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</w:p>
          <w:p w14:paraId="1B002A98" w14:textId="1FECDC78" w:rsidR="003503B2" w:rsidRPr="0024673D" w:rsidRDefault="003503B2" w:rsidP="00BD616C">
            <w:pPr>
              <w:pStyle w:val="ListParagraph"/>
              <w:numPr>
                <w:ilvl w:val="0"/>
                <w:numId w:val="4"/>
              </w:numPr>
              <w:tabs>
                <w:tab w:val="clear" w:pos="720"/>
                <w:tab w:val="left" w:pos="261"/>
              </w:tabs>
              <w:spacing w:before="120" w:after="120" w:line="240" w:lineRule="auto"/>
              <w:ind w:left="678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в соответствии с правилами, закупочная комиссия имеет право отклонить все предложения и отменить тендер.</w:t>
            </w:r>
            <w:bookmarkEnd w:id="8"/>
          </w:p>
        </w:tc>
      </w:tr>
      <w:bookmarkEnd w:id="6"/>
      <w:tr w:rsidR="00A85DB5" w:rsidRPr="00480C9D" w14:paraId="331D23BA" w14:textId="77777777" w:rsidTr="00BD616C">
        <w:trPr>
          <w:trHeight w:val="11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629A7239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5A1CE360" w14:textId="53CBCCE5" w:rsidR="00A85DB5" w:rsidRPr="0024673D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9" w:name="OLE_LINK21"/>
            <w:proofErr w:type="spellStart"/>
            <w:r w:rsidRPr="003503B2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Адрес</w:t>
            </w:r>
            <w:proofErr w:type="spellEnd"/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7C5DBCB3" w14:textId="38B8F94C" w:rsidR="00A85DB5" w:rsidRPr="0024673D" w:rsidRDefault="00BD616C" w:rsidP="009D5D9B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Азербайджанская Республика,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город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Баку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Насиминский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р-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он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Дилара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Алиева</w:t>
            </w:r>
            <w:proofErr w:type="spellEnd"/>
            <w:r w:rsidR="004C2156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, 230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bookmarkStart w:id="10" w:name="OLE_LINK9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ЗАО «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»,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Департамент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снабжения</w:t>
            </w:r>
            <w:proofErr w:type="spellEnd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Отдел </w:t>
            </w:r>
            <w:proofErr w:type="spellStart"/>
            <w:r w:rsidR="003503B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закупок</w:t>
            </w:r>
            <w:bookmarkEnd w:id="9"/>
            <w:bookmarkEnd w:id="10"/>
            <w:proofErr w:type="spellEnd"/>
            <w:r w:rsidR="009D5D9B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</w:p>
        </w:tc>
      </w:tr>
      <w:tr w:rsidR="00A85DB5" w:rsidRPr="00BD616C" w14:paraId="0EEF3B85" w14:textId="77777777" w:rsidTr="00AC7894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7FF0646B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4495282" w14:textId="41172721" w:rsidR="00A85DB5" w:rsidRPr="0024673D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 w:rsidRPr="00BD616C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Контактное лицо</w:t>
            </w:r>
            <w:r w:rsidR="00A85DB5" w:rsidRPr="0024673D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309014F3" w14:textId="73C8C2BE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Рауф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Гусейнов</w:t>
            </w:r>
            <w:proofErr w:type="spellEnd"/>
          </w:p>
          <w:p w14:paraId="388DF196" w14:textId="7EB7FF44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ЗАО «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Азербайджанские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Железные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Дороги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»,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Департамент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снабжения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Отдел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закупок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специалист</w:t>
            </w:r>
            <w:proofErr w:type="spellEnd"/>
          </w:p>
          <w:p w14:paraId="37DA3F23" w14:textId="361FD841" w:rsidR="00A85DB5" w:rsidRPr="00BD616C" w:rsidRDefault="003503B2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Номер</w:t>
            </w:r>
            <w:proofErr w:type="spellEnd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телефона</w:t>
            </w:r>
            <w:proofErr w:type="spellEnd"/>
            <w:r w:rsidR="00A85DB5"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+994 12</w:t>
            </w:r>
            <w:r w:rsidR="008D4C90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 </w:t>
            </w:r>
            <w:r w:rsidR="00E80132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499</w:t>
            </w:r>
            <w:r w:rsidR="008D4C90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-</w:t>
            </w:r>
            <w:r w:rsidR="00987E3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4</w:t>
            </w:r>
            <w:r w:rsidR="00A85DB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3-</w:t>
            </w:r>
            <w:r w:rsidR="00987E35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26</w:t>
            </w:r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</w:t>
            </w:r>
            <w:proofErr w:type="spellStart"/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офисный</w:t>
            </w:r>
            <w:proofErr w:type="spellEnd"/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>)</w:t>
            </w: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/ +994 55 328 10 08</w:t>
            </w:r>
            <w:r w:rsidR="00455EC9"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(мобильный)</w:t>
            </w:r>
          </w:p>
          <w:p w14:paraId="1A461DBA" w14:textId="3E737081" w:rsidR="00A85DB5" w:rsidRPr="00BD616C" w:rsidRDefault="00A85DB5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24673D">
              <w:rPr>
                <w:rFonts w:ascii="Arial" w:hAnsi="Arial" w:cs="Arial"/>
                <w:sz w:val="20"/>
                <w:szCs w:val="20"/>
                <w:lang w:val="az-Latn-AZ" w:eastAsia="ru-RU"/>
              </w:rPr>
              <w:t>e-mail</w:t>
            </w:r>
            <w:r w:rsidRPr="00BD616C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 </w:t>
            </w:r>
            <w:hyperlink r:id="rId6" w:history="1">
              <w:r w:rsidR="00BD616C" w:rsidRPr="00292C8C">
                <w:rPr>
                  <w:rStyle w:val="Hyperlink"/>
                  <w:rFonts w:ascii="Arial" w:hAnsi="Arial" w:cs="Arial"/>
                  <w:sz w:val="20"/>
                  <w:szCs w:val="20"/>
                  <w:lang w:val="az-Latn-AZ" w:eastAsia="ru-RU"/>
                </w:rPr>
                <w:t>huseynov.rauf@ady.az</w:t>
              </w:r>
            </w:hyperlink>
          </w:p>
        </w:tc>
      </w:tr>
      <w:tr w:rsidR="00A85DB5" w:rsidRPr="00F270CA" w14:paraId="0D345F7A" w14:textId="77777777" w:rsidTr="00AC7894">
        <w:trPr>
          <w:trHeight w:val="1103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0ACB13B8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BC02860" w14:textId="119C1A36" w:rsidR="00A85DB5" w:rsidRPr="00BD616C" w:rsidRDefault="00B42143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bookmarkStart w:id="11" w:name="OLE_LINK10"/>
            <w:bookmarkStart w:id="12" w:name="OLE_LINK22"/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Дата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время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и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место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вскрытия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конвертов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с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предложениями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05D9BD00" w14:textId="5162F2E8" w:rsidR="00A85DB5" w:rsidRPr="00B42143" w:rsidRDefault="00B42143" w:rsidP="00BD616C">
            <w:pPr>
              <w:tabs>
                <w:tab w:val="left" w:pos="252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Конверты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будут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вскрыты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30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r w:rsidR="00370C58">
              <w:rPr>
                <w:rFonts w:ascii="Arial" w:hAnsi="Arial" w:cs="Arial"/>
                <w:sz w:val="20"/>
                <w:szCs w:val="20"/>
                <w:lang w:eastAsia="ru-RU"/>
              </w:rPr>
              <w:t>апреля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202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5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года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в 1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2</w:t>
            </w: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:00 по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бакинскому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времени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по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адресу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Дилара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Алиева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230,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Насиминский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район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,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город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Баку</w:t>
            </w:r>
            <w:bookmarkEnd w:id="11"/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.</w:t>
            </w:r>
            <w:bookmarkEnd w:id="12"/>
          </w:p>
        </w:tc>
      </w:tr>
      <w:tr w:rsidR="00A85DB5" w:rsidRPr="0024673D" w14:paraId="7FB61634" w14:textId="77777777" w:rsidTr="00BD616C">
        <w:trPr>
          <w:trHeight w:val="151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5" w:themeFillTint="66"/>
            <w:vAlign w:val="center"/>
          </w:tcPr>
          <w:p w14:paraId="2D3F80D2" w14:textId="77777777" w:rsidR="00A85DB5" w:rsidRPr="0024673D" w:rsidRDefault="00A85DB5" w:rsidP="00AC7894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171A6D2" w14:textId="77777777" w:rsidR="00B42143" w:rsidRPr="00B42143" w:rsidRDefault="00B42143" w:rsidP="00BD616C">
            <w:pPr>
              <w:tabs>
                <w:tab w:val="left" w:pos="261"/>
              </w:tabs>
              <w:spacing w:before="120" w:after="120" w:line="240" w:lineRule="auto"/>
              <w:ind w:left="257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При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оценке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предложений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предпочтение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отдается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следующим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критериям</w:t>
            </w:r>
            <w:proofErr w:type="spellEnd"/>
            <w:r w:rsidRPr="00B42143"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  <w:t>:</w:t>
            </w:r>
          </w:p>
          <w:p w14:paraId="50198AFF" w14:textId="77777777" w:rsidR="00B42143" w:rsidRPr="00370C58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B42143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низкая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цена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;</w:t>
            </w:r>
          </w:p>
          <w:p w14:paraId="50E9CB24" w14:textId="2E7BB69C" w:rsidR="00B42143" w:rsidRPr="00370C58" w:rsidRDefault="00B42143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r w:rsidR="00370C58" w:rsidRPr="00370C58">
              <w:rPr>
                <w:rFonts w:ascii="Arial" w:hAnsi="Arial" w:cs="Arial"/>
                <w:sz w:val="20"/>
                <w:szCs w:val="20"/>
                <w:lang w:eastAsia="ru-RU"/>
              </w:rPr>
              <w:t>условия оплаты;</w:t>
            </w:r>
          </w:p>
          <w:p w14:paraId="0808C3E6" w14:textId="728A62DC" w:rsidR="00370C58" w:rsidRPr="00370C58" w:rsidRDefault="00370C58" w:rsidP="00BD616C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lang w:eastAsia="ru-RU"/>
              </w:rPr>
            </w:pPr>
            <w:r w:rsidRPr="00370C58">
              <w:rPr>
                <w:rFonts w:ascii="Arial" w:hAnsi="Arial" w:cs="Arial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срок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доставки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товара</w:t>
            </w:r>
            <w:proofErr w:type="spellEnd"/>
          </w:p>
          <w:p w14:paraId="2FA59E49" w14:textId="76D428FE" w:rsidR="00047D9E" w:rsidRPr="00370C58" w:rsidRDefault="00B42143" w:rsidP="00370C58">
            <w:pPr>
              <w:pStyle w:val="ListParagraph"/>
              <w:tabs>
                <w:tab w:val="left" w:pos="261"/>
              </w:tabs>
              <w:spacing w:before="120" w:after="120" w:line="240" w:lineRule="auto"/>
              <w:ind w:left="678" w:hanging="360"/>
              <w:jc w:val="both"/>
              <w:rPr>
                <w:rFonts w:ascii="Arial" w:hAnsi="Arial" w:cs="Arial"/>
                <w:sz w:val="20"/>
                <w:szCs w:val="20"/>
                <w:highlight w:val="yellow"/>
                <w:lang w:eastAsia="ru-RU"/>
              </w:rPr>
            </w:pPr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- </w:t>
            </w:r>
            <w:proofErr w:type="spellStart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>гарантийный</w:t>
            </w:r>
            <w:proofErr w:type="spellEnd"/>
            <w:r w:rsidRPr="00370C58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срок;</w:t>
            </w:r>
          </w:p>
        </w:tc>
      </w:tr>
    </w:tbl>
    <w:p w14:paraId="077ED83B" w14:textId="77777777" w:rsidR="00A85DB5" w:rsidRPr="0024673D" w:rsidRDefault="00A85DB5" w:rsidP="00A85DB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283A1558" w14:textId="77777777" w:rsidR="00A85DB5" w:rsidRPr="0024673D" w:rsidRDefault="00A85DB5" w:rsidP="00A85DB5">
      <w:pPr>
        <w:tabs>
          <w:tab w:val="left" w:pos="4530"/>
          <w:tab w:val="center" w:pos="5636"/>
        </w:tabs>
        <w:spacing w:after="0" w:line="240" w:lineRule="auto"/>
        <w:ind w:right="-589" w:firstLine="708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ab/>
        <w:t xml:space="preserve">                                                               </w:t>
      </w:r>
    </w:p>
    <w:p w14:paraId="57519680" w14:textId="49BE3C4E" w:rsidR="00A85DB5" w:rsidRPr="0024673D" w:rsidRDefault="00A85DB5" w:rsidP="00A85DB5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                                    </w:t>
      </w:r>
      <w:proofErr w:type="spellStart"/>
      <w:r w:rsidR="00B42143" w:rsidRPr="00B42143">
        <w:rPr>
          <w:rFonts w:ascii="Arial" w:hAnsi="Arial" w:cs="Arial"/>
          <w:b/>
          <w:i/>
          <w:sz w:val="24"/>
          <w:szCs w:val="24"/>
          <w:lang w:val="az-Latn-AZ" w:eastAsia="ru-RU"/>
        </w:rPr>
        <w:t>Заку</w:t>
      </w:r>
      <w:r w:rsidR="00B42143">
        <w:rPr>
          <w:rFonts w:ascii="Arial" w:hAnsi="Arial" w:cs="Arial"/>
          <w:b/>
          <w:i/>
          <w:sz w:val="24"/>
          <w:szCs w:val="24"/>
          <w:lang w:eastAsia="ru-RU"/>
        </w:rPr>
        <w:t>почная</w:t>
      </w:r>
      <w:proofErr w:type="spellEnd"/>
      <w:r w:rsidR="00B42143">
        <w:rPr>
          <w:rFonts w:ascii="Arial" w:hAnsi="Arial" w:cs="Arial"/>
          <w:b/>
          <w:i/>
          <w:sz w:val="24"/>
          <w:szCs w:val="24"/>
          <w:lang w:eastAsia="ru-RU"/>
        </w:rPr>
        <w:t xml:space="preserve"> комиссия</w:t>
      </w:r>
      <w:r w:rsidRPr="0024673D"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</w:t>
      </w:r>
    </w:p>
    <w:p w14:paraId="70079BEA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6EF56407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570B62D8" w14:textId="77777777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15B0577E" w14:textId="29193559" w:rsidR="00076BD0" w:rsidRPr="0024673D" w:rsidRDefault="00076BD0" w:rsidP="00A85DB5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14:paraId="78B66883" w14:textId="77777777" w:rsidR="00B42143" w:rsidRDefault="00B42143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7CF6C8FC" w14:textId="77777777" w:rsidR="004C21B5" w:rsidRPr="00B42143" w:rsidRDefault="004C21B5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</w:p>
    <w:p w14:paraId="354766D0" w14:textId="35C1EBBF" w:rsidR="00A85DB5" w:rsidRPr="0024673D" w:rsidRDefault="00A85DB5" w:rsidP="00A85DB5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</w:pPr>
      <w:bookmarkStart w:id="13" w:name="OLE_LINK5"/>
      <w:bookmarkStart w:id="14" w:name="OLE_LINK17"/>
      <w:r w:rsidRPr="002467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lastRenderedPageBreak/>
        <w:t>(</w:t>
      </w:r>
      <w:r w:rsidR="00D503C1">
        <w:rPr>
          <w:rFonts w:ascii="Arial" w:hAnsi="Arial" w:cs="Arial"/>
          <w:b/>
          <w:color w:val="000000" w:themeColor="text1"/>
          <w:sz w:val="24"/>
          <w:szCs w:val="24"/>
        </w:rPr>
        <w:t>На официальном бланке</w:t>
      </w:r>
      <w:r w:rsidRPr="0024673D">
        <w:rPr>
          <w:rFonts w:ascii="Arial" w:hAnsi="Arial" w:cs="Arial"/>
          <w:b/>
          <w:color w:val="000000" w:themeColor="text1"/>
          <w:sz w:val="24"/>
          <w:szCs w:val="24"/>
          <w:lang w:val="az-Latn-AZ"/>
        </w:rPr>
        <w:t>)</w:t>
      </w:r>
    </w:p>
    <w:p w14:paraId="1A4E2F27" w14:textId="4CD02ABE" w:rsidR="00D503C1" w:rsidRDefault="00D503C1" w:rsidP="00D503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СОПРОВОДИТЕЛЬНОЕ ПИСЬМО</w:t>
      </w:r>
    </w:p>
    <w:p w14:paraId="729893E2" w14:textId="35C45BF9" w:rsidR="00D503C1" w:rsidRPr="00D503C1" w:rsidRDefault="00D503C1" w:rsidP="00D503C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ДЛЯ УЧАСТИЯ В ОТКРЫТОМ ТЕНДЕРЕ</w:t>
      </w:r>
    </w:p>
    <w:bookmarkEnd w:id="13"/>
    <w:p w14:paraId="5B2428AB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5391572" w14:textId="076F34BA" w:rsidR="00A85DB5" w:rsidRPr="00732F5A" w:rsidRDefault="00A85DB5" w:rsidP="00A85DB5">
      <w:pPr>
        <w:rPr>
          <w:rFonts w:ascii="Arial" w:hAnsi="Arial" w:cs="Arial"/>
          <w:sz w:val="24"/>
          <w:szCs w:val="24"/>
          <w:lang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 </w:t>
      </w:r>
      <w:r w:rsidR="00E34D85">
        <w:rPr>
          <w:rFonts w:ascii="Arial" w:hAnsi="Arial" w:cs="Arial"/>
          <w:sz w:val="24"/>
          <w:szCs w:val="24"/>
          <w:lang w:eastAsia="ru-RU"/>
        </w:rPr>
        <w:t>(город)</w:t>
      </w:r>
      <w:r w:rsidR="00D503C1">
        <w:rPr>
          <w:rFonts w:ascii="Arial" w:hAnsi="Arial" w:cs="Arial"/>
          <w:sz w:val="24"/>
          <w:szCs w:val="24"/>
          <w:lang w:eastAsia="ru-RU"/>
        </w:rPr>
        <w:t xml:space="preserve">          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“__” _______ 20__ - </w:t>
      </w:r>
      <w:proofErr w:type="spellStart"/>
      <w:r w:rsidR="00732F5A">
        <w:rPr>
          <w:rFonts w:ascii="Arial" w:hAnsi="Arial" w:cs="Arial"/>
          <w:sz w:val="24"/>
          <w:szCs w:val="24"/>
          <w:lang w:eastAsia="ru-RU"/>
        </w:rPr>
        <w:t>ый</w:t>
      </w:r>
      <w:proofErr w:type="spellEnd"/>
      <w:r w:rsidR="00732F5A">
        <w:rPr>
          <w:rFonts w:ascii="Arial" w:hAnsi="Arial" w:cs="Arial"/>
          <w:sz w:val="24"/>
          <w:szCs w:val="24"/>
          <w:lang w:eastAsia="ru-RU"/>
        </w:rPr>
        <w:t xml:space="preserve"> год</w:t>
      </w:r>
    </w:p>
    <w:p w14:paraId="49F86A6A" w14:textId="77777777" w:rsidR="00A85DB5" w:rsidRPr="0024673D" w:rsidRDefault="00A85DB5" w:rsidP="00A85DB5">
      <w:pPr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</w:r>
      <w:r w:rsidRPr="0024673D"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A174098" w14:textId="77777777" w:rsidR="00A85DB5" w:rsidRPr="0024673D" w:rsidRDefault="00A85DB5" w:rsidP="00A85DB5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FE0D47B" w14:textId="77777777" w:rsidR="00D503C1" w:rsidRDefault="00D503C1" w:rsidP="00D503C1">
      <w:pPr>
        <w:spacing w:after="0" w:line="240" w:lineRule="auto"/>
        <w:ind w:left="5103"/>
        <w:jc w:val="right"/>
        <w:rPr>
          <w:rFonts w:ascii="Arial" w:hAnsi="Arial" w:cs="Arial"/>
          <w:b/>
          <w:bCs/>
          <w:sz w:val="24"/>
          <w:szCs w:val="24"/>
          <w:lang w:eastAsia="ru-RU"/>
        </w:rPr>
      </w:pPr>
      <w:r>
        <w:rPr>
          <w:rFonts w:ascii="Arial" w:hAnsi="Arial" w:cs="Arial"/>
          <w:b/>
          <w:bCs/>
          <w:sz w:val="24"/>
          <w:szCs w:val="24"/>
          <w:lang w:eastAsia="ru-RU"/>
        </w:rPr>
        <w:t>Департаменту снабжения</w:t>
      </w:r>
    </w:p>
    <w:p w14:paraId="68C39E78" w14:textId="46B54E45" w:rsidR="00A85DB5" w:rsidRPr="00D503C1" w:rsidRDefault="00A85DB5" w:rsidP="00D503C1">
      <w:pPr>
        <w:spacing w:after="0" w:line="240" w:lineRule="auto"/>
        <w:ind w:left="4395"/>
        <w:jc w:val="right"/>
        <w:rPr>
          <w:rFonts w:ascii="Arial" w:hAnsi="Arial" w:cs="Arial"/>
          <w:b/>
          <w:bCs/>
          <w:sz w:val="20"/>
          <w:szCs w:val="20"/>
          <w:lang w:eastAsia="ru-RU"/>
        </w:rPr>
      </w:pPr>
      <w:r w:rsidRPr="0024673D">
        <w:rPr>
          <w:rFonts w:ascii="Arial" w:hAnsi="Arial" w:cs="Arial"/>
          <w:b/>
          <w:bCs/>
          <w:sz w:val="24"/>
          <w:szCs w:val="24"/>
          <w:lang w:val="az-Latn-AZ" w:eastAsia="ru-RU"/>
        </w:rPr>
        <w:t xml:space="preserve"> </w:t>
      </w:r>
      <w:r w:rsidR="00D503C1">
        <w:rPr>
          <w:rFonts w:ascii="Arial" w:hAnsi="Arial" w:cs="Arial"/>
          <w:b/>
          <w:bCs/>
          <w:sz w:val="24"/>
          <w:szCs w:val="24"/>
          <w:lang w:eastAsia="ru-RU"/>
        </w:rPr>
        <w:t>ЗАО «Азербайджанские Железные Дороги»</w:t>
      </w:r>
    </w:p>
    <w:p w14:paraId="33A3616C" w14:textId="77777777" w:rsidR="00A85DB5" w:rsidRPr="0024673D" w:rsidRDefault="00A85DB5" w:rsidP="00A85DB5">
      <w:pPr>
        <w:spacing w:after="0" w:line="240" w:lineRule="auto"/>
        <w:ind w:firstLine="567"/>
        <w:jc w:val="right"/>
        <w:rPr>
          <w:rFonts w:ascii="Arial" w:hAnsi="Arial" w:cs="Arial"/>
          <w:b/>
          <w:bCs/>
          <w:sz w:val="24"/>
          <w:szCs w:val="24"/>
          <w:lang w:val="az-Latn-AZ" w:eastAsia="ru-RU"/>
        </w:rPr>
      </w:pPr>
    </w:p>
    <w:p w14:paraId="1DDD416E" w14:textId="77777777" w:rsidR="00A85DB5" w:rsidRPr="00D503C1" w:rsidRDefault="00A85DB5" w:rsidP="00A85DB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14:paraId="72021ECC" w14:textId="055FD76C" w:rsidR="00D503C1" w:rsidRPr="00E34D85" w:rsidRDefault="00D503C1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bookmarkStart w:id="15" w:name="OLE_LINK23"/>
      <w:r>
        <w:rPr>
          <w:rFonts w:ascii="Arial" w:hAnsi="Arial" w:cs="Arial"/>
          <w:sz w:val="24"/>
          <w:szCs w:val="24"/>
        </w:rPr>
        <w:t xml:space="preserve">Настоящим письмом мы, ___________ 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), подтверждаем свое намерение принять участие в тендере</w:t>
      </w:r>
      <w:r w:rsidR="00E3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объявленном </w:t>
      </w:r>
      <w:proofErr w:type="gramStart"/>
      <w:r>
        <w:rPr>
          <w:rFonts w:ascii="Arial" w:hAnsi="Arial" w:cs="Arial"/>
          <w:sz w:val="24"/>
          <w:szCs w:val="24"/>
        </w:rPr>
        <w:t>ЗАО</w:t>
      </w:r>
      <w:proofErr w:type="gramEnd"/>
      <w:r>
        <w:rPr>
          <w:rFonts w:ascii="Arial" w:hAnsi="Arial" w:cs="Arial"/>
          <w:sz w:val="24"/>
          <w:szCs w:val="24"/>
        </w:rPr>
        <w:t xml:space="preserve"> «Азербайджанские Железные Дороги» «__» _______ 202_-го года</w:t>
      </w:r>
      <w:r w:rsidR="00E34D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62CD6">
        <w:rPr>
          <w:rFonts w:ascii="Arial" w:hAnsi="Arial" w:cs="Arial"/>
          <w:sz w:val="24"/>
          <w:szCs w:val="24"/>
        </w:rPr>
        <w:t>в связи с закупкой ____________ (наименование предмета закупки).</w:t>
      </w:r>
    </w:p>
    <w:p w14:paraId="29CF2B38" w14:textId="1BE99101" w:rsidR="00E57D4F" w:rsidRDefault="00E57D4F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этом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мы</w:t>
      </w:r>
      <w:r w:rsidRPr="00E57D4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подтверждаем</w:t>
      </w:r>
      <w:r w:rsidRPr="00E57D4F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что компания __________ </w:t>
      </w:r>
      <w:bookmarkStart w:id="16" w:name="OLE_LINK11"/>
      <w:r>
        <w:rPr>
          <w:rFonts w:ascii="Arial" w:hAnsi="Arial" w:cs="Arial"/>
          <w:sz w:val="24"/>
          <w:szCs w:val="24"/>
        </w:rPr>
        <w:t xml:space="preserve">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</w:t>
      </w:r>
      <w:bookmarkEnd w:id="16"/>
      <w:r>
        <w:rPr>
          <w:rFonts w:ascii="Arial" w:hAnsi="Arial" w:cs="Arial"/>
          <w:sz w:val="24"/>
          <w:szCs w:val="24"/>
        </w:rPr>
        <w:t xml:space="preserve"> не подвергалась какой-либо процедуре ликвидации или банкротства, её деятельность не приостановлена и отсутствуют какие-либо обстоятельства, делающие невозможным её участие в данном открытом тендере.</w:t>
      </w:r>
    </w:p>
    <w:p w14:paraId="56FF9CD9" w14:textId="223CF7EF" w:rsidR="00E57D4F" w:rsidRPr="00073327" w:rsidRDefault="00E57D4F" w:rsidP="00A85DB5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Кроме того, мы гарантируем, что (полное наименование </w:t>
      </w:r>
      <w:r w:rsidR="00A95E87">
        <w:rPr>
          <w:rFonts w:ascii="Arial" w:hAnsi="Arial" w:cs="Arial"/>
          <w:sz w:val="24"/>
          <w:szCs w:val="24"/>
        </w:rPr>
        <w:t>претендента</w:t>
      </w:r>
      <w:r>
        <w:rPr>
          <w:rFonts w:ascii="Arial" w:hAnsi="Arial" w:cs="Arial"/>
          <w:sz w:val="24"/>
          <w:szCs w:val="24"/>
        </w:rPr>
        <w:t>) не является лицом, имеющим юридическую, финансовую или организационную зависимость от ЗАО «Азербайджанские Железные Дороги».</w:t>
      </w:r>
    </w:p>
    <w:p w14:paraId="6DD19465" w14:textId="5CFF98EF" w:rsidR="00A85DB5" w:rsidRDefault="004855B0" w:rsidP="005E28A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Контактные данные в случае возникновения вопросов </w:t>
      </w:r>
      <w:r w:rsidR="005E28A4">
        <w:rPr>
          <w:rFonts w:ascii="Arial" w:hAnsi="Arial" w:cs="Arial"/>
          <w:sz w:val="24"/>
          <w:szCs w:val="24"/>
        </w:rPr>
        <w:t>по предоставленным документам или други</w:t>
      </w:r>
      <w:r w:rsidR="00E34D85">
        <w:rPr>
          <w:rFonts w:ascii="Arial" w:hAnsi="Arial" w:cs="Arial"/>
          <w:sz w:val="24"/>
          <w:szCs w:val="24"/>
        </w:rPr>
        <w:t>м вопросам</w:t>
      </w:r>
      <w:r w:rsidR="005E28A4">
        <w:rPr>
          <w:rFonts w:ascii="Arial" w:hAnsi="Arial" w:cs="Arial"/>
          <w:sz w:val="24"/>
          <w:szCs w:val="24"/>
        </w:rPr>
        <w:t>:</w:t>
      </w:r>
    </w:p>
    <w:bookmarkEnd w:id="15"/>
    <w:p w14:paraId="63E077FA" w14:textId="77777777" w:rsidR="005E28A4" w:rsidRPr="005E28A4" w:rsidRDefault="005E28A4" w:rsidP="005E28A4">
      <w:pPr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14:paraId="1C36C688" w14:textId="52986EF6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Контактное лицо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: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</w:t>
      </w:r>
      <w:r>
        <w:rPr>
          <w:rFonts w:ascii="Arial" w:hAnsi="Arial" w:cs="Arial"/>
          <w:sz w:val="24"/>
          <w:szCs w:val="24"/>
          <w:lang w:eastAsia="ru-RU"/>
        </w:rPr>
        <w:t>_________</w:t>
      </w:r>
    </w:p>
    <w:p w14:paraId="7C6AFFBB" w14:textId="57218044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Должность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</w:t>
      </w:r>
      <w:r>
        <w:rPr>
          <w:rFonts w:ascii="Arial" w:hAnsi="Arial" w:cs="Arial"/>
          <w:sz w:val="24"/>
          <w:szCs w:val="24"/>
          <w:lang w:eastAsia="ru-RU"/>
        </w:rPr>
        <w:t>_______</w:t>
      </w:r>
    </w:p>
    <w:p w14:paraId="2FE1AF35" w14:textId="2902C0E3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Номер телефона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000B4AEA" w14:textId="504401CF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Факс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4C45B17F" w14:textId="35E068C5" w:rsidR="00A85DB5" w:rsidRPr="0024673D" w:rsidRDefault="005E28A4" w:rsidP="00A85DB5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eastAsia="ru-RU"/>
        </w:rPr>
        <w:t>Электронная почта</w:t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 xml:space="preserve">: </w:t>
      </w:r>
      <w:r>
        <w:rPr>
          <w:rFonts w:ascii="Arial" w:hAnsi="Arial" w:cs="Arial"/>
          <w:sz w:val="24"/>
          <w:szCs w:val="24"/>
          <w:lang w:eastAsia="ru-RU"/>
        </w:rPr>
        <w:tab/>
      </w:r>
      <w:r w:rsidR="00A85DB5" w:rsidRPr="0024673D">
        <w:rPr>
          <w:rFonts w:ascii="Arial" w:hAnsi="Arial" w:cs="Arial"/>
          <w:sz w:val="24"/>
          <w:szCs w:val="24"/>
          <w:lang w:val="az-Latn-AZ" w:eastAsia="ru-RU"/>
        </w:rPr>
        <w:t>________________________</w:t>
      </w:r>
      <w:r>
        <w:rPr>
          <w:rFonts w:ascii="Arial" w:hAnsi="Arial" w:cs="Arial"/>
          <w:sz w:val="24"/>
          <w:szCs w:val="24"/>
          <w:lang w:eastAsia="ru-RU"/>
        </w:rPr>
        <w:t>___</w:t>
      </w:r>
    </w:p>
    <w:p w14:paraId="28B741B6" w14:textId="77777777" w:rsidR="00A85DB5" w:rsidRPr="0024673D" w:rsidRDefault="00A85DB5" w:rsidP="00A85DB5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1960ABCD" w14:textId="1DB414DE" w:rsidR="00A85DB5" w:rsidRPr="005E28A4" w:rsidRDefault="005E28A4" w:rsidP="00A85DB5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Приложение</w:t>
      </w:r>
      <w:r w:rsidR="00A85DB5" w:rsidRPr="0024673D">
        <w:rPr>
          <w:rFonts w:ascii="Arial" w:hAnsi="Arial" w:cs="Arial"/>
          <w:b/>
          <w:sz w:val="24"/>
          <w:szCs w:val="24"/>
          <w:lang w:val="az-Latn-AZ"/>
        </w:rPr>
        <w:t xml:space="preserve">: </w:t>
      </w:r>
      <w:r>
        <w:rPr>
          <w:rFonts w:ascii="Arial" w:hAnsi="Arial" w:cs="Arial"/>
          <w:i/>
          <w:sz w:val="24"/>
          <w:szCs w:val="24"/>
        </w:rPr>
        <w:t>Оригинал банковского документа об оплате взноса за участие —</w:t>
      </w:r>
      <w:r w:rsidR="00A85DB5" w:rsidRPr="0024673D">
        <w:rPr>
          <w:rFonts w:ascii="Arial" w:hAnsi="Arial" w:cs="Arial"/>
          <w:i/>
          <w:sz w:val="24"/>
          <w:szCs w:val="24"/>
          <w:lang w:val="az-Latn-AZ"/>
        </w:rPr>
        <w:t xml:space="preserve"> __ </w:t>
      </w:r>
      <w:r>
        <w:rPr>
          <w:rFonts w:ascii="Arial" w:hAnsi="Arial" w:cs="Arial"/>
          <w:i/>
          <w:sz w:val="24"/>
          <w:szCs w:val="24"/>
        </w:rPr>
        <w:t>страниц (-а)</w:t>
      </w:r>
    </w:p>
    <w:p w14:paraId="2CAB924B" w14:textId="77777777" w:rsidR="00A85DB5" w:rsidRPr="005E28A4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4D181146" w14:textId="77777777" w:rsidR="00A85DB5" w:rsidRPr="005E28A4" w:rsidRDefault="00A85DB5" w:rsidP="00A85DB5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</w:rPr>
      </w:pPr>
    </w:p>
    <w:p w14:paraId="2F5B95F4" w14:textId="77777777" w:rsidR="00A85DB5" w:rsidRPr="0024673D" w:rsidRDefault="00A85DB5" w:rsidP="00A85DB5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67947E37" w14:textId="71CAF8BD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 (</w:t>
      </w:r>
      <w:r w:rsidR="00702890" w:rsidRPr="00702890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Ф.И.О. </w:t>
      </w:r>
      <w:r w:rsidR="00702890" w:rsidRP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уполномоченного лица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                                                                                                        (</w:t>
      </w:r>
      <w:r w:rsid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подпись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46BAF63F" w14:textId="5D51D09A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                                                 </w:t>
      </w:r>
    </w:p>
    <w:p w14:paraId="0D85A8CE" w14:textId="71775EDE" w:rsidR="00A85DB5" w:rsidRPr="0024673D" w:rsidRDefault="00A85DB5" w:rsidP="00A85D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 xml:space="preserve">                (</w:t>
      </w:r>
      <w:r w:rsidR="00702890">
        <w:rPr>
          <w:rFonts w:ascii="Arial" w:hAnsi="Arial" w:cs="Arial"/>
          <w:i/>
          <w:sz w:val="24"/>
          <w:szCs w:val="24"/>
          <w:vertAlign w:val="superscript"/>
          <w:lang w:eastAsia="ru-RU"/>
        </w:rPr>
        <w:t>должность</w:t>
      </w:r>
      <w:r w:rsidRPr="0024673D"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  <w:t>)</w:t>
      </w:r>
    </w:p>
    <w:p w14:paraId="5BA9991D" w14:textId="5DC96CED" w:rsidR="00A85DB5" w:rsidRPr="0024673D" w:rsidRDefault="00A85DB5" w:rsidP="00A85DB5">
      <w:pPr>
        <w:rPr>
          <w:rFonts w:ascii="Arial" w:hAnsi="Arial" w:cs="Arial"/>
          <w:b/>
          <w:color w:val="000000" w:themeColor="text1"/>
          <w:sz w:val="12"/>
          <w:szCs w:val="24"/>
          <w:lang w:val="az-Latn-AZ" w:eastAsia="ru-RU"/>
        </w:rPr>
      </w:pPr>
      <w:r w:rsidRPr="0024673D"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                                                </w:t>
      </w:r>
      <w:r w:rsidR="00702890">
        <w:rPr>
          <w:rFonts w:ascii="Arial" w:hAnsi="Arial" w:cs="Arial"/>
          <w:b/>
          <w:sz w:val="12"/>
          <w:szCs w:val="24"/>
          <w:lang w:eastAsia="ru-RU"/>
        </w:rPr>
        <w:t>М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r w:rsidR="00702890">
        <w:rPr>
          <w:rFonts w:ascii="Arial" w:hAnsi="Arial" w:cs="Arial"/>
          <w:b/>
          <w:sz w:val="12"/>
          <w:szCs w:val="24"/>
          <w:lang w:eastAsia="ru-RU"/>
        </w:rPr>
        <w:t>П</w:t>
      </w:r>
      <w:r w:rsidRPr="0024673D">
        <w:rPr>
          <w:rFonts w:ascii="Arial" w:hAnsi="Arial" w:cs="Arial"/>
          <w:b/>
          <w:sz w:val="12"/>
          <w:szCs w:val="24"/>
          <w:lang w:val="az-Latn-AZ" w:eastAsia="ru-RU"/>
        </w:rPr>
        <w:t>.</w:t>
      </w:r>
      <w:bookmarkEnd w:id="14"/>
    </w:p>
    <w:sectPr w:rsidR="00A85DB5" w:rsidRPr="0024673D" w:rsidSect="00A23FA7">
      <w:pgSz w:w="11906" w:h="16838"/>
      <w:pgMar w:top="709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C4CE0"/>
    <w:multiLevelType w:val="hybridMultilevel"/>
    <w:tmpl w:val="C5945E00"/>
    <w:lvl w:ilvl="0" w:tplc="042C0001">
      <w:start w:val="1"/>
      <w:numFmt w:val="bullet"/>
      <w:lvlText w:val=""/>
      <w:lvlJc w:val="left"/>
      <w:pPr>
        <w:ind w:left="977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1" w15:restartNumberingAfterBreak="0">
    <w:nsid w:val="1FFF2DCE"/>
    <w:multiLevelType w:val="hybridMultilevel"/>
    <w:tmpl w:val="F81626AC"/>
    <w:lvl w:ilvl="0" w:tplc="BCEC2314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15CA0"/>
    <w:multiLevelType w:val="hybridMultilevel"/>
    <w:tmpl w:val="FB3CD8C4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D7EA6"/>
    <w:multiLevelType w:val="hybridMultilevel"/>
    <w:tmpl w:val="51A82ED8"/>
    <w:lvl w:ilvl="0" w:tplc="BCEC2314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E6C96"/>
    <w:multiLevelType w:val="hybridMultilevel"/>
    <w:tmpl w:val="E6001B7A"/>
    <w:lvl w:ilvl="0" w:tplc="BCEC2314">
      <w:start w:val="19"/>
      <w:numFmt w:val="bullet"/>
      <w:lvlText w:val="-"/>
      <w:lvlJc w:val="left"/>
      <w:pPr>
        <w:ind w:left="835" w:hanging="360"/>
      </w:pPr>
      <w:rPr>
        <w:rFonts w:ascii="Times New Roman" w:eastAsia="Times New Roman" w:hAnsi="Times New Roman" w:cs="Times New Roman" w:hint="default"/>
        <w:i w:val="0"/>
      </w:rPr>
    </w:lvl>
    <w:lvl w:ilvl="1" w:tplc="042C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5" w15:restartNumberingAfterBreak="0">
    <w:nsid w:val="50EE0EFE"/>
    <w:multiLevelType w:val="hybridMultilevel"/>
    <w:tmpl w:val="09E05B6C"/>
    <w:lvl w:ilvl="0" w:tplc="44A60CC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80896"/>
    <w:multiLevelType w:val="hybridMultilevel"/>
    <w:tmpl w:val="332A3660"/>
    <w:lvl w:ilvl="0" w:tplc="042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966C59"/>
    <w:multiLevelType w:val="hybridMultilevel"/>
    <w:tmpl w:val="55422C1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193D2E"/>
    <w:multiLevelType w:val="hybridMultilevel"/>
    <w:tmpl w:val="8E8629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328649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245556">
    <w:abstractNumId w:val="3"/>
  </w:num>
  <w:num w:numId="3" w16cid:durableId="368265914">
    <w:abstractNumId w:val="8"/>
  </w:num>
  <w:num w:numId="4" w16cid:durableId="727193819">
    <w:abstractNumId w:val="1"/>
  </w:num>
  <w:num w:numId="5" w16cid:durableId="2014917026">
    <w:abstractNumId w:val="6"/>
  </w:num>
  <w:num w:numId="6" w16cid:durableId="971251594">
    <w:abstractNumId w:val="2"/>
  </w:num>
  <w:num w:numId="7" w16cid:durableId="544292385">
    <w:abstractNumId w:val="4"/>
  </w:num>
  <w:num w:numId="8" w16cid:durableId="930116445">
    <w:abstractNumId w:val="0"/>
  </w:num>
  <w:num w:numId="9" w16cid:durableId="679428514">
    <w:abstractNumId w:val="7"/>
  </w:num>
  <w:num w:numId="10" w16cid:durableId="12167422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DB5"/>
    <w:rsid w:val="0000460C"/>
    <w:rsid w:val="000118A7"/>
    <w:rsid w:val="000225C2"/>
    <w:rsid w:val="0002379E"/>
    <w:rsid w:val="00047D9E"/>
    <w:rsid w:val="00051336"/>
    <w:rsid w:val="00051659"/>
    <w:rsid w:val="00062CD6"/>
    <w:rsid w:val="00064AE7"/>
    <w:rsid w:val="00073327"/>
    <w:rsid w:val="00076BD0"/>
    <w:rsid w:val="000916A2"/>
    <w:rsid w:val="000A64EF"/>
    <w:rsid w:val="000B1F4B"/>
    <w:rsid w:val="000C1845"/>
    <w:rsid w:val="000F3088"/>
    <w:rsid w:val="000F3A92"/>
    <w:rsid w:val="00114AED"/>
    <w:rsid w:val="001156A8"/>
    <w:rsid w:val="0011624D"/>
    <w:rsid w:val="00123855"/>
    <w:rsid w:val="00125493"/>
    <w:rsid w:val="0013583C"/>
    <w:rsid w:val="00135D7C"/>
    <w:rsid w:val="00147E31"/>
    <w:rsid w:val="00150A8F"/>
    <w:rsid w:val="001643E3"/>
    <w:rsid w:val="00174D19"/>
    <w:rsid w:val="00193A4A"/>
    <w:rsid w:val="001A57D2"/>
    <w:rsid w:val="001A5FDA"/>
    <w:rsid w:val="001A79A6"/>
    <w:rsid w:val="001B4399"/>
    <w:rsid w:val="001C7DB8"/>
    <w:rsid w:val="00200DC2"/>
    <w:rsid w:val="00211160"/>
    <w:rsid w:val="00224394"/>
    <w:rsid w:val="0024673D"/>
    <w:rsid w:val="002611E9"/>
    <w:rsid w:val="00261A8D"/>
    <w:rsid w:val="002820D8"/>
    <w:rsid w:val="002A439D"/>
    <w:rsid w:val="002C4204"/>
    <w:rsid w:val="002D6CAC"/>
    <w:rsid w:val="003503B2"/>
    <w:rsid w:val="00356858"/>
    <w:rsid w:val="00370C58"/>
    <w:rsid w:val="00371865"/>
    <w:rsid w:val="00373D59"/>
    <w:rsid w:val="0038263B"/>
    <w:rsid w:val="003A3160"/>
    <w:rsid w:val="003A31C5"/>
    <w:rsid w:val="003F220A"/>
    <w:rsid w:val="00410CCD"/>
    <w:rsid w:val="0041419F"/>
    <w:rsid w:val="0042322B"/>
    <w:rsid w:val="00427607"/>
    <w:rsid w:val="00435953"/>
    <w:rsid w:val="00441E6D"/>
    <w:rsid w:val="004537B5"/>
    <w:rsid w:val="00455EC9"/>
    <w:rsid w:val="00472E90"/>
    <w:rsid w:val="00474212"/>
    <w:rsid w:val="00480C9D"/>
    <w:rsid w:val="004855B0"/>
    <w:rsid w:val="00494949"/>
    <w:rsid w:val="004963E9"/>
    <w:rsid w:val="004A4591"/>
    <w:rsid w:val="004C2156"/>
    <w:rsid w:val="004C21B5"/>
    <w:rsid w:val="004D3440"/>
    <w:rsid w:val="004E7847"/>
    <w:rsid w:val="005147B8"/>
    <w:rsid w:val="005160DB"/>
    <w:rsid w:val="0052100F"/>
    <w:rsid w:val="00526CF9"/>
    <w:rsid w:val="00536D5A"/>
    <w:rsid w:val="00540DF3"/>
    <w:rsid w:val="00546276"/>
    <w:rsid w:val="00582512"/>
    <w:rsid w:val="005A68F4"/>
    <w:rsid w:val="005D0612"/>
    <w:rsid w:val="005D3065"/>
    <w:rsid w:val="005D7C82"/>
    <w:rsid w:val="005E28A4"/>
    <w:rsid w:val="005F110D"/>
    <w:rsid w:val="005F7DA8"/>
    <w:rsid w:val="0060237F"/>
    <w:rsid w:val="006243BB"/>
    <w:rsid w:val="00632922"/>
    <w:rsid w:val="006447E9"/>
    <w:rsid w:val="00654F10"/>
    <w:rsid w:val="00660C66"/>
    <w:rsid w:val="00675927"/>
    <w:rsid w:val="00682D5B"/>
    <w:rsid w:val="00690BF7"/>
    <w:rsid w:val="00692142"/>
    <w:rsid w:val="00696942"/>
    <w:rsid w:val="006A2433"/>
    <w:rsid w:val="006C0E8B"/>
    <w:rsid w:val="006D6EB0"/>
    <w:rsid w:val="006E54BF"/>
    <w:rsid w:val="00702890"/>
    <w:rsid w:val="007073D5"/>
    <w:rsid w:val="007106EF"/>
    <w:rsid w:val="00714E71"/>
    <w:rsid w:val="00721EEE"/>
    <w:rsid w:val="007230BD"/>
    <w:rsid w:val="00732F5A"/>
    <w:rsid w:val="007526F6"/>
    <w:rsid w:val="00761F78"/>
    <w:rsid w:val="00776D79"/>
    <w:rsid w:val="00792E5F"/>
    <w:rsid w:val="00793F1E"/>
    <w:rsid w:val="007A3FE5"/>
    <w:rsid w:val="007C2640"/>
    <w:rsid w:val="007C7233"/>
    <w:rsid w:val="007E61CF"/>
    <w:rsid w:val="007F67E7"/>
    <w:rsid w:val="00801187"/>
    <w:rsid w:val="00825A9C"/>
    <w:rsid w:val="00840E56"/>
    <w:rsid w:val="008A5B67"/>
    <w:rsid w:val="008B6C49"/>
    <w:rsid w:val="008C2825"/>
    <w:rsid w:val="008C60DF"/>
    <w:rsid w:val="008D2A29"/>
    <w:rsid w:val="008D4C90"/>
    <w:rsid w:val="008D6F75"/>
    <w:rsid w:val="008E324C"/>
    <w:rsid w:val="008F3DD4"/>
    <w:rsid w:val="0091397D"/>
    <w:rsid w:val="009209B3"/>
    <w:rsid w:val="00937C96"/>
    <w:rsid w:val="00944423"/>
    <w:rsid w:val="00987E35"/>
    <w:rsid w:val="009A4C1A"/>
    <w:rsid w:val="009A73F9"/>
    <w:rsid w:val="009D3443"/>
    <w:rsid w:val="009D5D9B"/>
    <w:rsid w:val="009E0519"/>
    <w:rsid w:val="009E753C"/>
    <w:rsid w:val="009F33D7"/>
    <w:rsid w:val="009F4272"/>
    <w:rsid w:val="009F5B75"/>
    <w:rsid w:val="00A04161"/>
    <w:rsid w:val="00A10BD5"/>
    <w:rsid w:val="00A15339"/>
    <w:rsid w:val="00A160B5"/>
    <w:rsid w:val="00A25C64"/>
    <w:rsid w:val="00A40157"/>
    <w:rsid w:val="00A45D8F"/>
    <w:rsid w:val="00A637D1"/>
    <w:rsid w:val="00A85DB5"/>
    <w:rsid w:val="00A95E87"/>
    <w:rsid w:val="00A976B0"/>
    <w:rsid w:val="00AB5F2A"/>
    <w:rsid w:val="00AD4D51"/>
    <w:rsid w:val="00AE548F"/>
    <w:rsid w:val="00B00B1E"/>
    <w:rsid w:val="00B03470"/>
    <w:rsid w:val="00B10741"/>
    <w:rsid w:val="00B10BAB"/>
    <w:rsid w:val="00B1343A"/>
    <w:rsid w:val="00B236F4"/>
    <w:rsid w:val="00B27723"/>
    <w:rsid w:val="00B3087A"/>
    <w:rsid w:val="00B42143"/>
    <w:rsid w:val="00B4335E"/>
    <w:rsid w:val="00B44226"/>
    <w:rsid w:val="00B71C2C"/>
    <w:rsid w:val="00B925DB"/>
    <w:rsid w:val="00BA0071"/>
    <w:rsid w:val="00BA0C08"/>
    <w:rsid w:val="00BB4F79"/>
    <w:rsid w:val="00BC000F"/>
    <w:rsid w:val="00BC6F59"/>
    <w:rsid w:val="00BD616C"/>
    <w:rsid w:val="00BF1DED"/>
    <w:rsid w:val="00BF4F05"/>
    <w:rsid w:val="00BF6A9D"/>
    <w:rsid w:val="00C03457"/>
    <w:rsid w:val="00C07CCF"/>
    <w:rsid w:val="00C10A6C"/>
    <w:rsid w:val="00C43D20"/>
    <w:rsid w:val="00C51B6F"/>
    <w:rsid w:val="00C579EE"/>
    <w:rsid w:val="00C61E9F"/>
    <w:rsid w:val="00C64AC3"/>
    <w:rsid w:val="00CC1886"/>
    <w:rsid w:val="00CD2A30"/>
    <w:rsid w:val="00CD4A90"/>
    <w:rsid w:val="00CE088D"/>
    <w:rsid w:val="00CF3BE1"/>
    <w:rsid w:val="00CF4CAD"/>
    <w:rsid w:val="00D02D4D"/>
    <w:rsid w:val="00D32CE2"/>
    <w:rsid w:val="00D34989"/>
    <w:rsid w:val="00D503C1"/>
    <w:rsid w:val="00DA5BE3"/>
    <w:rsid w:val="00DB0B48"/>
    <w:rsid w:val="00DB6138"/>
    <w:rsid w:val="00DB621A"/>
    <w:rsid w:val="00DC7A19"/>
    <w:rsid w:val="00DF0D7F"/>
    <w:rsid w:val="00DF76CC"/>
    <w:rsid w:val="00E00031"/>
    <w:rsid w:val="00E2558F"/>
    <w:rsid w:val="00E26790"/>
    <w:rsid w:val="00E34D85"/>
    <w:rsid w:val="00E53818"/>
    <w:rsid w:val="00E57D4F"/>
    <w:rsid w:val="00E6575A"/>
    <w:rsid w:val="00E80132"/>
    <w:rsid w:val="00E83BC7"/>
    <w:rsid w:val="00E86057"/>
    <w:rsid w:val="00E94B96"/>
    <w:rsid w:val="00EA3C52"/>
    <w:rsid w:val="00EA5C16"/>
    <w:rsid w:val="00ED717A"/>
    <w:rsid w:val="00F059D0"/>
    <w:rsid w:val="00F11F94"/>
    <w:rsid w:val="00F13D21"/>
    <w:rsid w:val="00F24740"/>
    <w:rsid w:val="00F270CA"/>
    <w:rsid w:val="00F31F9B"/>
    <w:rsid w:val="00F32295"/>
    <w:rsid w:val="00F3516F"/>
    <w:rsid w:val="00F62AA4"/>
    <w:rsid w:val="00F6554E"/>
    <w:rsid w:val="00F67423"/>
    <w:rsid w:val="00F77F37"/>
    <w:rsid w:val="00F8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FCDC6"/>
  <w15:chartTrackingRefBased/>
  <w15:docId w15:val="{F2455D2D-129E-4C79-A2E6-1C9C450E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DB5"/>
    <w:pPr>
      <w:spacing w:line="254" w:lineRule="auto"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5DB5"/>
    <w:pPr>
      <w:spacing w:after="200" w:line="276" w:lineRule="auto"/>
      <w:ind w:left="720"/>
      <w:contextualSpacing/>
    </w:pPr>
    <w:rPr>
      <w:rFonts w:eastAsia="MS Mincho"/>
    </w:rPr>
  </w:style>
  <w:style w:type="paragraph" w:styleId="NoSpacing">
    <w:name w:val="No Spacing"/>
    <w:uiPriority w:val="1"/>
    <w:qFormat/>
    <w:rsid w:val="00A85DB5"/>
    <w:pPr>
      <w:spacing w:after="0" w:line="240" w:lineRule="auto"/>
    </w:pPr>
    <w:rPr>
      <w:lang w:val="ru-RU"/>
    </w:rPr>
  </w:style>
  <w:style w:type="character" w:customStyle="1" w:styleId="ezkurwreuab5ozgtqnkl">
    <w:name w:val="ezkurwreuab5ozgtqnkl"/>
    <w:basedOn w:val="DefaultParagraphFont"/>
    <w:rsid w:val="00D34989"/>
  </w:style>
  <w:style w:type="character" w:styleId="Hyperlink">
    <w:name w:val="Hyperlink"/>
    <w:basedOn w:val="DefaultParagraphFont"/>
    <w:uiPriority w:val="99"/>
    <w:unhideWhenUsed/>
    <w:rsid w:val="00BD61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61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useynov.rauf@ady.a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4174</Words>
  <Characters>2380</Characters>
  <Application>Microsoft Office Word</Application>
  <DocSecurity>0</DocSecurity>
  <Lines>19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Nilufer Ismayilova</dc:creator>
  <cp:keywords/>
  <dc:description/>
  <cp:lastModifiedBy>Rauf Hüseynov</cp:lastModifiedBy>
  <cp:revision>214</cp:revision>
  <dcterms:created xsi:type="dcterms:W3CDTF">2020-07-21T08:18:00Z</dcterms:created>
  <dcterms:modified xsi:type="dcterms:W3CDTF">2025-04-01T10:54:00Z</dcterms:modified>
</cp:coreProperties>
</file>